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关于民事、行政诉</w:t>
      </w:r>
      <w:r>
        <w:rPr>
          <w:rFonts w:hint="eastAsia"/>
        </w:rPr>
        <w:t>讼中司法赔偿</w:t>
      </w:r>
    </w:p>
    <w:p>
      <w:pPr>
        <w:pStyle w:val="7"/>
        <w:rPr>
          <w:rFonts w:hint="eastAsia"/>
        </w:rPr>
      </w:pPr>
      <w:r>
        <w:rPr>
          <w:rFonts w:hint="eastAsia"/>
        </w:rPr>
        <w:t>若干问题的解释</w:t>
      </w:r>
    </w:p>
    <w:p>
      <w:pPr>
        <w:pStyle w:val="12"/>
        <w:jc w:val="both"/>
        <w:rPr>
          <w:rFonts w:hint="eastAsia" w:ascii="宋体" w:hAnsi="宋体" w:eastAsia="宋体" w:cs="宋体"/>
        </w:rPr>
      </w:pPr>
    </w:p>
    <w:p>
      <w:pPr>
        <w:pStyle w:val="19"/>
        <w:rPr>
          <w:rFonts w:hint="eastAsia"/>
        </w:rPr>
      </w:pPr>
      <w:r>
        <w:t>法释〔2000〕27号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2000年9月14日最高人民法院审判委员会第1130次会议通过</w:t>
      </w:r>
      <w:r>
        <w:rPr>
          <w:rFonts w:hint="eastAsia"/>
          <w:lang w:val="en-US" w:eastAsia="zh-CN"/>
        </w:rPr>
        <w:t>　</w:t>
      </w:r>
      <w:r>
        <w:rPr>
          <w:rFonts w:hint="eastAsia"/>
        </w:rPr>
        <w:t>2000</w:t>
      </w:r>
      <w:r>
        <w:t>年9月16日最高人民法院公告公布　自2000年9月21日起施行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根据《中华人民共和国国家赔偿法》</w:t>
      </w:r>
      <w:r>
        <w:rPr>
          <w:rFonts w:hint="eastAsia"/>
          <w:lang w:eastAsia="zh-CN"/>
        </w:rPr>
        <w:t>（</w:t>
      </w:r>
      <w:r>
        <w:t>以下简称国家赔偿法</w:t>
      </w:r>
      <w:r>
        <w:rPr>
          <w:rFonts w:hint="eastAsia"/>
          <w:lang w:eastAsia="zh-CN"/>
        </w:rPr>
        <w:t>）</w:t>
      </w:r>
      <w:r>
        <w:t>以及有关法律规定</w:t>
      </w:r>
      <w:r>
        <w:rPr>
          <w:rFonts w:hint="eastAsia"/>
        </w:rPr>
        <w:t>，</w:t>
      </w:r>
      <w:r>
        <w:t>现就审理民事、行政诉讼中司法赔偿案件具体适用法律的若干问题解释如下：</w:t>
      </w:r>
    </w:p>
    <w:p>
      <w:pPr>
        <w:pStyle w:val="12"/>
        <w:jc w:val="both"/>
        <w:rPr>
          <w:rStyle w:val="25"/>
          <w:rFonts w:hint="eastAsia"/>
        </w:rPr>
      </w:pPr>
      <w:r>
        <w:rPr>
          <w:rStyle w:val="25"/>
        </w:rPr>
        <w:t>第一条</w:t>
      </w:r>
      <w:r>
        <w:t>　根据国家赔偿法第三</w:t>
      </w:r>
      <w:r>
        <w:rPr>
          <w:rFonts w:hint="eastAsia"/>
        </w:rPr>
        <w:t>十一条的规定，人民法院在民事、行政诉讼过程中，违法采取对妨害诉讼的强制措施、保全措施或者对判决、裁定及其他生效法律文书执行错误，侵犯公民、法人和其他组织合法权益造成损害的，依法应由国家承担赔偿责任。</w:t>
      </w:r>
    </w:p>
    <w:p>
      <w:pPr>
        <w:pStyle w:val="12"/>
        <w:jc w:val="both"/>
        <w:rPr>
          <w:rFonts w:hint="eastAsia"/>
        </w:rPr>
      </w:pPr>
      <w:r>
        <w:rPr>
          <w:rStyle w:val="25"/>
        </w:rPr>
        <w:t>第二条</w:t>
      </w:r>
      <w:r>
        <w:t>　违法采取对妨害诉讼的强制措施</w:t>
      </w:r>
      <w:r>
        <w:rPr>
          <w:rFonts w:hint="eastAsia"/>
        </w:rPr>
        <w:t>，</w:t>
      </w:r>
      <w:r>
        <w:t>是指下列行为：</w:t>
      </w:r>
    </w:p>
    <w:p>
      <w:pPr>
        <w:pStyle w:val="12"/>
        <w:jc w:val="both"/>
        <w:rPr>
          <w:rFonts w:hint="eastAsia"/>
        </w:rPr>
      </w:pPr>
      <w:r>
        <w:rPr>
          <w:rFonts w:hint="eastAsia"/>
          <w:lang w:eastAsia="zh-CN"/>
        </w:rPr>
        <w:t>（</w:t>
      </w:r>
      <w:r>
        <w:t>一</w:t>
      </w:r>
      <w:r>
        <w:rPr>
          <w:rFonts w:hint="eastAsia"/>
          <w:lang w:eastAsia="zh-CN"/>
        </w:rPr>
        <w:t>）</w:t>
      </w:r>
      <w:r>
        <w:t>对没有实施妨害诉讼行为的人或者没有证据证明实施妨害诉讼的人采取司法拘留、罚款措施的；</w:t>
      </w:r>
    </w:p>
    <w:p>
      <w:pPr>
        <w:pStyle w:val="12"/>
        <w:jc w:val="both"/>
        <w:rPr>
          <w:rFonts w:hint="eastAsia"/>
        </w:rPr>
      </w:pPr>
      <w:r>
        <w:rPr>
          <w:rFonts w:hint="eastAsia"/>
          <w:lang w:eastAsia="zh-CN"/>
        </w:rPr>
        <w:t>（</w:t>
      </w:r>
      <w:r>
        <w:t>二</w:t>
      </w:r>
      <w:r>
        <w:rPr>
          <w:rFonts w:hint="eastAsia"/>
          <w:lang w:eastAsia="zh-CN"/>
        </w:rPr>
        <w:t>）</w:t>
      </w:r>
      <w:r>
        <w:t>超过法律规定期限实施司法拘留的；</w:t>
      </w:r>
    </w:p>
    <w:p>
      <w:pPr>
        <w:pStyle w:val="12"/>
        <w:jc w:val="both"/>
        <w:rPr>
          <w:rFonts w:hint="eastAsia"/>
        </w:rPr>
      </w:pPr>
      <w:r>
        <w:rPr>
          <w:rFonts w:hint="eastAsia"/>
          <w:lang w:eastAsia="zh-CN"/>
        </w:rPr>
        <w:t>（</w:t>
      </w:r>
      <w:r>
        <w:t>三</w:t>
      </w:r>
      <w:r>
        <w:rPr>
          <w:rFonts w:hint="eastAsia"/>
          <w:lang w:eastAsia="zh-CN"/>
        </w:rPr>
        <w:t>）</w:t>
      </w:r>
      <w:r>
        <w:t>对同一妨害诉讼行为重复采取罚款、司法拘留措施的；</w:t>
      </w:r>
    </w:p>
    <w:p>
      <w:pPr>
        <w:pStyle w:val="12"/>
        <w:jc w:val="both"/>
        <w:rPr>
          <w:rFonts w:hint="eastAsia"/>
        </w:rPr>
      </w:pPr>
      <w:r>
        <w:rPr>
          <w:rFonts w:hint="eastAsia"/>
          <w:lang w:eastAsia="zh-CN"/>
        </w:rPr>
        <w:t>（</w:t>
      </w:r>
      <w:r>
        <w:t>四</w:t>
      </w:r>
      <w:r>
        <w:rPr>
          <w:rFonts w:hint="eastAsia"/>
          <w:lang w:eastAsia="zh-CN"/>
        </w:rPr>
        <w:t>）</w:t>
      </w:r>
      <w:r>
        <w:t>超过法律规定金额实施罚款的；</w:t>
      </w:r>
    </w:p>
    <w:p>
      <w:pPr>
        <w:pStyle w:val="12"/>
        <w:jc w:val="both"/>
        <w:rPr>
          <w:rStyle w:val="25"/>
          <w:rFonts w:hint="eastAsia"/>
        </w:rPr>
      </w:pPr>
      <w:r>
        <w:rPr>
          <w:rFonts w:hint="eastAsia"/>
          <w:lang w:eastAsia="zh-CN"/>
        </w:rPr>
        <w:t>（</w:t>
      </w:r>
      <w:r>
        <w:t>五</w:t>
      </w:r>
      <w:r>
        <w:rPr>
          <w:rFonts w:hint="eastAsia"/>
          <w:lang w:eastAsia="zh-CN"/>
        </w:rPr>
        <w:t>）</w:t>
      </w:r>
      <w:r>
        <w:rPr>
          <w:rFonts w:hint="eastAsia"/>
        </w:rPr>
        <w:t>违反法律规定的其他情形。</w:t>
      </w:r>
    </w:p>
    <w:p>
      <w:pPr>
        <w:pStyle w:val="12"/>
        <w:jc w:val="both"/>
        <w:rPr>
          <w:rFonts w:hint="eastAsia"/>
        </w:rPr>
      </w:pPr>
      <w:r>
        <w:rPr>
          <w:rStyle w:val="25"/>
        </w:rPr>
        <w:t>第三条</w:t>
      </w:r>
      <w:r>
        <w:t>　违法采取保全措施</w:t>
      </w:r>
      <w:r>
        <w:rPr>
          <w:rFonts w:hint="eastAsia"/>
        </w:rPr>
        <w:t>，</w:t>
      </w:r>
      <w:r>
        <w:t>是指人民法院依职权采取的下列行为：</w:t>
      </w:r>
    </w:p>
    <w:p>
      <w:pPr>
        <w:pStyle w:val="12"/>
        <w:jc w:val="both"/>
        <w:rPr>
          <w:rFonts w:hint="eastAsia"/>
        </w:rPr>
      </w:pPr>
      <w:r>
        <w:rPr>
          <w:rFonts w:hint="eastAsia"/>
          <w:lang w:eastAsia="zh-CN"/>
        </w:rPr>
        <w:t>（</w:t>
      </w:r>
      <w:r>
        <w:t>一</w:t>
      </w:r>
      <w:r>
        <w:rPr>
          <w:rFonts w:hint="eastAsia"/>
          <w:lang w:eastAsia="zh-CN"/>
        </w:rPr>
        <w:t>）</w:t>
      </w:r>
      <w:r>
        <w:t>依法不应当采取保全措施而采取保全措施或者依法不应当解除保全措施而解除保全措施的；</w:t>
      </w:r>
    </w:p>
    <w:p>
      <w:pPr>
        <w:pStyle w:val="12"/>
        <w:jc w:val="both"/>
        <w:rPr>
          <w:rFonts w:hint="eastAsia"/>
        </w:rPr>
      </w:pPr>
      <w:r>
        <w:rPr>
          <w:rFonts w:hint="eastAsia"/>
          <w:lang w:eastAsia="zh-CN"/>
        </w:rPr>
        <w:t>（</w:t>
      </w:r>
      <w:r>
        <w:t>二</w:t>
      </w:r>
      <w:r>
        <w:rPr>
          <w:rFonts w:hint="eastAsia"/>
          <w:lang w:eastAsia="zh-CN"/>
        </w:rPr>
        <w:t>）</w:t>
      </w:r>
      <w:r>
        <w:t>保全案外人财产的</w:t>
      </w:r>
      <w:r>
        <w:rPr>
          <w:rFonts w:hint="eastAsia"/>
        </w:rPr>
        <w:t>，</w:t>
      </w:r>
      <w:r>
        <w:t>但案外人对案件当事人负有到期债务的情形除外；</w:t>
      </w:r>
    </w:p>
    <w:p>
      <w:pPr>
        <w:pStyle w:val="12"/>
        <w:jc w:val="both"/>
        <w:rPr>
          <w:rFonts w:hint="eastAsia"/>
        </w:rPr>
      </w:pPr>
      <w:r>
        <w:rPr>
          <w:rFonts w:hint="eastAsia"/>
          <w:lang w:eastAsia="zh-CN"/>
        </w:rPr>
        <w:t>（</w:t>
      </w:r>
      <w:r>
        <w:t>三</w:t>
      </w:r>
      <w:r>
        <w:rPr>
          <w:rFonts w:hint="eastAsia"/>
          <w:lang w:eastAsia="zh-CN"/>
        </w:rPr>
        <w:t>）</w:t>
      </w:r>
      <w:r>
        <w:t>明显超过申请人申请保全数额或者保全范围的；</w:t>
      </w:r>
    </w:p>
    <w:p>
      <w:pPr>
        <w:pStyle w:val="12"/>
        <w:jc w:val="both"/>
        <w:rPr>
          <w:rFonts w:hint="eastAsia"/>
        </w:rPr>
      </w:pPr>
      <w:r>
        <w:rPr>
          <w:rFonts w:hint="eastAsia"/>
          <w:lang w:eastAsia="zh-CN"/>
        </w:rPr>
        <w:t>（</w:t>
      </w:r>
      <w:r>
        <w:t>四</w:t>
      </w:r>
      <w:r>
        <w:rPr>
          <w:rFonts w:hint="eastAsia"/>
          <w:lang w:eastAsia="zh-CN"/>
        </w:rPr>
        <w:t>）</w:t>
      </w:r>
      <w:r>
        <w:t>对查封、扣押的财物不履行监管职责</w:t>
      </w:r>
      <w:r>
        <w:rPr>
          <w:rFonts w:hint="eastAsia"/>
        </w:rPr>
        <w:t>，</w:t>
      </w:r>
      <w:r>
        <w:t>严重不负责任</w:t>
      </w:r>
      <w:r>
        <w:rPr>
          <w:rFonts w:hint="eastAsia"/>
        </w:rPr>
        <w:t>，</w:t>
      </w:r>
      <w:r>
        <w:t>造成毁损、灭失的</w:t>
      </w:r>
      <w:r>
        <w:rPr>
          <w:rFonts w:hint="eastAsia"/>
        </w:rPr>
        <w:t>，</w:t>
      </w:r>
      <w:r>
        <w:t>但依法交由有关单位、个人负责保管的情形除外；</w:t>
      </w:r>
    </w:p>
    <w:p>
      <w:pPr>
        <w:pStyle w:val="12"/>
        <w:jc w:val="both"/>
        <w:rPr>
          <w:rFonts w:hint="eastAsia"/>
        </w:rPr>
      </w:pPr>
      <w:r>
        <w:rPr>
          <w:rFonts w:hint="eastAsia"/>
          <w:lang w:eastAsia="zh-CN"/>
        </w:rPr>
        <w:t>（</w:t>
      </w:r>
      <w:r>
        <w:t>五</w:t>
      </w:r>
      <w:r>
        <w:rPr>
          <w:rFonts w:hint="eastAsia"/>
          <w:lang w:eastAsia="zh-CN"/>
        </w:rPr>
        <w:t>）</w:t>
      </w:r>
      <w:r>
        <w:t>变卖财产未由合法评估机构估价</w:t>
      </w:r>
      <w:r>
        <w:rPr>
          <w:rFonts w:hint="eastAsia"/>
        </w:rPr>
        <w:t>，</w:t>
      </w:r>
      <w:r>
        <w:t>或者应当拍卖而未依法拍卖</w:t>
      </w:r>
      <w:r>
        <w:rPr>
          <w:rFonts w:hint="eastAsia"/>
        </w:rPr>
        <w:t>，</w:t>
      </w:r>
      <w:r>
        <w:t>强行将财</w:t>
      </w:r>
      <w:r>
        <w:rPr>
          <w:rFonts w:hint="eastAsia"/>
        </w:rPr>
        <w:t>物变卖给他人的；</w:t>
      </w:r>
    </w:p>
    <w:p>
      <w:pPr>
        <w:pStyle w:val="12"/>
        <w:jc w:val="both"/>
        <w:rPr>
          <w:rStyle w:val="25"/>
          <w:rFonts w:hint="eastAsia"/>
        </w:rPr>
      </w:pPr>
      <w:r>
        <w:rPr>
          <w:rFonts w:hint="eastAsia"/>
          <w:lang w:eastAsia="zh-CN"/>
        </w:rPr>
        <w:t>（</w:t>
      </w:r>
      <w:r>
        <w:rPr>
          <w:rFonts w:hint="eastAsia"/>
        </w:rPr>
        <w:t>六</w:t>
      </w:r>
      <w:r>
        <w:rPr>
          <w:rFonts w:hint="eastAsia"/>
          <w:lang w:eastAsia="zh-CN"/>
        </w:rPr>
        <w:t>）</w:t>
      </w:r>
      <w:r>
        <w:rPr>
          <w:rFonts w:hint="eastAsia"/>
        </w:rPr>
        <w:t>违反法律规定的其他情形。</w:t>
      </w:r>
    </w:p>
    <w:p>
      <w:pPr>
        <w:pStyle w:val="12"/>
        <w:jc w:val="both"/>
        <w:rPr>
          <w:rFonts w:hint="eastAsia"/>
        </w:rPr>
      </w:pPr>
      <w:r>
        <w:rPr>
          <w:rStyle w:val="25"/>
        </w:rPr>
        <w:t>第四条</w:t>
      </w:r>
      <w:r>
        <w:t>　对判决、裁定及其他生效法律文书执行错误</w:t>
      </w:r>
      <w:r>
        <w:rPr>
          <w:rFonts w:hint="eastAsia"/>
        </w:rPr>
        <w:t>，</w:t>
      </w:r>
      <w:r>
        <w:t>是指对已经发生法律效力的判决、裁定、民事制裁决定、调解、支付令、仲裁裁决、具有强制执行效力的公证债权文书以及行政处罚、处理决定等执行错误。包括下列行为：</w:t>
      </w:r>
    </w:p>
    <w:p>
      <w:pPr>
        <w:pStyle w:val="12"/>
        <w:jc w:val="both"/>
        <w:rPr>
          <w:rFonts w:hint="eastAsia"/>
        </w:rPr>
      </w:pPr>
      <w:r>
        <w:rPr>
          <w:rFonts w:hint="eastAsia"/>
          <w:lang w:eastAsia="zh-CN"/>
        </w:rPr>
        <w:t>（</w:t>
      </w:r>
      <w:r>
        <w:t>一</w:t>
      </w:r>
      <w:r>
        <w:rPr>
          <w:rFonts w:hint="eastAsia"/>
          <w:lang w:eastAsia="zh-CN"/>
        </w:rPr>
        <w:t>）</w:t>
      </w:r>
      <w:r>
        <w:t>执行尚未发生法律效力的判决、裁定、民事制裁决定等法律文书的；</w:t>
      </w:r>
    </w:p>
    <w:p>
      <w:pPr>
        <w:pStyle w:val="12"/>
        <w:jc w:val="both"/>
        <w:rPr>
          <w:rFonts w:hint="eastAsia"/>
        </w:rPr>
      </w:pPr>
      <w:r>
        <w:rPr>
          <w:rFonts w:hint="eastAsia"/>
          <w:lang w:eastAsia="zh-CN"/>
        </w:rPr>
        <w:t>（</w:t>
      </w:r>
      <w:r>
        <w:t>二</w:t>
      </w:r>
      <w:r>
        <w:rPr>
          <w:rFonts w:hint="eastAsia"/>
          <w:lang w:eastAsia="zh-CN"/>
        </w:rPr>
        <w:t>）</w:t>
      </w:r>
      <w:r>
        <w:t>违反法律规定先予执行的；</w:t>
      </w:r>
    </w:p>
    <w:p>
      <w:pPr>
        <w:pStyle w:val="12"/>
        <w:jc w:val="both"/>
        <w:rPr>
          <w:rFonts w:hint="eastAsia"/>
        </w:rPr>
      </w:pPr>
      <w:r>
        <w:rPr>
          <w:rFonts w:hint="eastAsia"/>
          <w:lang w:eastAsia="zh-CN"/>
        </w:rPr>
        <w:t>（</w:t>
      </w:r>
      <w:r>
        <w:t>三</w:t>
      </w:r>
      <w:r>
        <w:rPr>
          <w:rFonts w:hint="eastAsia"/>
          <w:lang w:eastAsia="zh-CN"/>
        </w:rPr>
        <w:t>）</w:t>
      </w:r>
      <w:r>
        <w:t>违法执行案外人财产且无法执行回转的；</w:t>
      </w:r>
    </w:p>
    <w:p>
      <w:pPr>
        <w:pStyle w:val="12"/>
        <w:jc w:val="both"/>
        <w:rPr>
          <w:rFonts w:hint="eastAsia"/>
        </w:rPr>
      </w:pPr>
      <w:r>
        <w:rPr>
          <w:rFonts w:hint="eastAsia"/>
          <w:lang w:eastAsia="zh-CN"/>
        </w:rPr>
        <w:t>（</w:t>
      </w:r>
      <w:r>
        <w:t>四</w:t>
      </w:r>
      <w:r>
        <w:rPr>
          <w:rFonts w:hint="eastAsia"/>
          <w:lang w:eastAsia="zh-CN"/>
        </w:rPr>
        <w:t>）</w:t>
      </w:r>
      <w:r>
        <w:t>明显超过申请数额、范围执行且无法执行回转的；</w:t>
      </w:r>
    </w:p>
    <w:p>
      <w:pPr>
        <w:pStyle w:val="12"/>
        <w:jc w:val="both"/>
        <w:rPr>
          <w:rFonts w:hint="eastAsia"/>
        </w:rPr>
      </w:pPr>
      <w:r>
        <w:rPr>
          <w:rFonts w:hint="eastAsia"/>
          <w:lang w:eastAsia="zh-CN"/>
        </w:rPr>
        <w:t>（</w:t>
      </w:r>
      <w:r>
        <w:t>五</w:t>
      </w:r>
      <w:r>
        <w:rPr>
          <w:rFonts w:hint="eastAsia"/>
          <w:lang w:eastAsia="zh-CN"/>
        </w:rPr>
        <w:t>）</w:t>
      </w:r>
      <w:r>
        <w:t>执行过程中</w:t>
      </w:r>
      <w:r>
        <w:rPr>
          <w:rFonts w:hint="eastAsia"/>
        </w:rPr>
        <w:t>，</w:t>
      </w:r>
      <w:r>
        <w:t>对查封、扣押的财产</w:t>
      </w:r>
      <w:r>
        <w:rPr>
          <w:rFonts w:hint="eastAsia"/>
        </w:rPr>
        <w:t>不履行监管职责，严重不负责任，造成财物毁损、灭失的；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执行过程中，变卖财物未由合法评估机构估价，或者应当拍卖而未依法拍卖，强行将财物变卖给他人的；</w:t>
      </w:r>
    </w:p>
    <w:p>
      <w:pPr>
        <w:pStyle w:val="12"/>
        <w:jc w:val="both"/>
        <w:rPr>
          <w:rStyle w:val="25"/>
          <w:rFonts w:hint="eastAsia"/>
        </w:rPr>
      </w:pPr>
      <w:r>
        <w:rPr>
          <w:rFonts w:hint="eastAsia"/>
          <w:lang w:eastAsia="zh-CN"/>
        </w:rPr>
        <w:t>（</w:t>
      </w:r>
      <w:r>
        <w:rPr>
          <w:rFonts w:hint="eastAsia"/>
        </w:rPr>
        <w:t>七</w:t>
      </w:r>
      <w:r>
        <w:rPr>
          <w:rFonts w:hint="eastAsia"/>
          <w:lang w:eastAsia="zh-CN"/>
        </w:rPr>
        <w:t>）</w:t>
      </w:r>
      <w:r>
        <w:rPr>
          <w:rFonts w:hint="eastAsia"/>
        </w:rPr>
        <w:t>违反法律规定的其他情形。</w:t>
      </w:r>
    </w:p>
    <w:p>
      <w:pPr>
        <w:pStyle w:val="12"/>
        <w:jc w:val="both"/>
        <w:rPr>
          <w:rStyle w:val="25"/>
          <w:rFonts w:hint="eastAsia"/>
        </w:rPr>
      </w:pPr>
      <w:r>
        <w:rPr>
          <w:rStyle w:val="25"/>
        </w:rPr>
        <w:t>第五条</w:t>
      </w:r>
      <w:r>
        <w:t>　人民法院及其工作人员在民事、行政诉讼或者执行过程中</w:t>
      </w:r>
      <w:r>
        <w:rPr>
          <w:rFonts w:hint="eastAsia"/>
        </w:rPr>
        <w:t>，</w:t>
      </w:r>
      <w:r>
        <w:t>以殴打或者唆使他人以殴打等暴力行为</w:t>
      </w:r>
      <w:r>
        <w:rPr>
          <w:rFonts w:hint="eastAsia"/>
        </w:rPr>
        <w:t>，</w:t>
      </w:r>
      <w:r>
        <w:t>或者违法使用武器、警械</w:t>
      </w:r>
      <w:r>
        <w:rPr>
          <w:rFonts w:hint="eastAsia"/>
        </w:rPr>
        <w:t>，</w:t>
      </w:r>
      <w:r>
        <w:t>造成公民身体伤害、死亡的</w:t>
      </w:r>
      <w:r>
        <w:rPr>
          <w:rFonts w:hint="eastAsia"/>
        </w:rPr>
        <w:t>，</w:t>
      </w:r>
      <w:r>
        <w:t>应当比照国家赔偿法第十五条第</w:t>
      </w:r>
      <w:r>
        <w:rPr>
          <w:rFonts w:hint="eastAsia"/>
          <w:lang w:eastAsia="zh-CN"/>
        </w:rPr>
        <w:t>（</w:t>
      </w:r>
      <w:r>
        <w:t>四</w:t>
      </w:r>
      <w:r>
        <w:rPr>
          <w:rFonts w:hint="eastAsia"/>
          <w:lang w:eastAsia="zh-CN"/>
        </w:rPr>
        <w:t>）</w:t>
      </w:r>
      <w:r>
        <w:t>项、第</w:t>
      </w:r>
      <w:r>
        <w:rPr>
          <w:rFonts w:hint="eastAsia"/>
          <w:lang w:eastAsia="zh-CN"/>
        </w:rPr>
        <w:t>（</w:t>
      </w:r>
      <w:r>
        <w:t>五</w:t>
      </w:r>
      <w:r>
        <w:rPr>
          <w:rFonts w:hint="eastAsia"/>
          <w:lang w:eastAsia="zh-CN"/>
        </w:rPr>
        <w:t>）</w:t>
      </w:r>
      <w:r>
        <w:t>项规定予以赔偿。</w:t>
      </w:r>
    </w:p>
    <w:p>
      <w:pPr>
        <w:pStyle w:val="12"/>
        <w:jc w:val="both"/>
        <w:rPr>
          <w:rFonts w:hint="eastAsia"/>
        </w:rPr>
      </w:pPr>
      <w:r>
        <w:rPr>
          <w:rStyle w:val="25"/>
        </w:rPr>
        <w:t>第六条</w:t>
      </w:r>
      <w:r>
        <w:t>　人民法院及其工作人员在民事、行政诉讼或者执行过程中</w:t>
      </w:r>
      <w:r>
        <w:rPr>
          <w:rFonts w:hint="eastAsia"/>
        </w:rPr>
        <w:t>，</w:t>
      </w:r>
      <w:r>
        <w:t>具</w:t>
      </w:r>
      <w:r>
        <w:rPr>
          <w:rFonts w:hint="eastAsia"/>
        </w:rPr>
        <w:t>有本解释第二条至第五条规定情形，造成损害的，应当承担直接损失的赔偿责任。</w:t>
      </w:r>
    </w:p>
    <w:p>
      <w:pPr>
        <w:pStyle w:val="12"/>
        <w:jc w:val="both"/>
        <w:rPr>
          <w:rStyle w:val="25"/>
          <w:rFonts w:hint="eastAsia"/>
        </w:rPr>
      </w:pPr>
      <w:r>
        <w:rPr>
          <w:rFonts w:hint="eastAsia"/>
        </w:rPr>
        <w:t>因多种原因造成的损害，只赔偿因违法侵权行为所造成的直接损失。</w:t>
      </w:r>
    </w:p>
    <w:p>
      <w:pPr>
        <w:pStyle w:val="12"/>
        <w:jc w:val="both"/>
        <w:rPr>
          <w:rFonts w:hint="eastAsia"/>
        </w:rPr>
      </w:pPr>
      <w:r>
        <w:rPr>
          <w:rStyle w:val="25"/>
        </w:rPr>
        <w:t>第七条</w:t>
      </w:r>
      <w:r>
        <w:t>　根据国家赔偿法第十七条、第三十一条的规定</w:t>
      </w:r>
      <w:r>
        <w:rPr>
          <w:rFonts w:hint="eastAsia"/>
        </w:rPr>
        <w:t>，</w:t>
      </w:r>
      <w:r>
        <w:t>具有下列情形之一的</w:t>
      </w:r>
      <w:r>
        <w:rPr>
          <w:rFonts w:hint="eastAsia"/>
        </w:rPr>
        <w:t>，</w:t>
      </w:r>
      <w:r>
        <w:t>国家不承担赔偿责任：</w:t>
      </w:r>
    </w:p>
    <w:p>
      <w:pPr>
        <w:pStyle w:val="12"/>
        <w:jc w:val="both"/>
        <w:rPr>
          <w:rFonts w:hint="eastAsia"/>
        </w:rPr>
      </w:pPr>
      <w:r>
        <w:rPr>
          <w:rFonts w:hint="eastAsia"/>
          <w:lang w:eastAsia="zh-CN"/>
        </w:rPr>
        <w:t>（</w:t>
      </w:r>
      <w:r>
        <w:t>一</w:t>
      </w:r>
      <w:r>
        <w:rPr>
          <w:rFonts w:hint="eastAsia"/>
          <w:lang w:eastAsia="zh-CN"/>
        </w:rPr>
        <w:t>）</w:t>
      </w:r>
      <w:r>
        <w:t>因申请人申请保全有错误造成损害的；</w:t>
      </w:r>
    </w:p>
    <w:p>
      <w:pPr>
        <w:pStyle w:val="12"/>
        <w:jc w:val="both"/>
        <w:rPr>
          <w:rFonts w:hint="eastAsia"/>
        </w:rPr>
      </w:pPr>
      <w:r>
        <w:rPr>
          <w:rFonts w:hint="eastAsia"/>
          <w:lang w:eastAsia="zh-CN"/>
        </w:rPr>
        <w:t>（</w:t>
      </w:r>
      <w:r>
        <w:t>二</w:t>
      </w:r>
      <w:r>
        <w:rPr>
          <w:rFonts w:hint="eastAsia"/>
          <w:lang w:eastAsia="zh-CN"/>
        </w:rPr>
        <w:t>）</w:t>
      </w:r>
      <w:r>
        <w:t>因申请人提供的执行标的物有错误造成损害的；</w:t>
      </w:r>
    </w:p>
    <w:p>
      <w:pPr>
        <w:pStyle w:val="12"/>
        <w:jc w:val="both"/>
        <w:rPr>
          <w:rFonts w:hint="eastAsia"/>
        </w:rPr>
      </w:pPr>
      <w:r>
        <w:rPr>
          <w:rFonts w:hint="eastAsia"/>
          <w:lang w:eastAsia="zh-CN"/>
        </w:rPr>
        <w:t>（</w:t>
      </w:r>
      <w:r>
        <w:t>三</w:t>
      </w:r>
      <w:r>
        <w:rPr>
          <w:rFonts w:hint="eastAsia"/>
          <w:lang w:eastAsia="zh-CN"/>
        </w:rPr>
        <w:t>）</w:t>
      </w:r>
      <w:r>
        <w:t>人民法院工作人员与行使职权无关的个人行为；</w:t>
      </w:r>
    </w:p>
    <w:p>
      <w:pPr>
        <w:pStyle w:val="12"/>
        <w:jc w:val="both"/>
        <w:rPr>
          <w:rFonts w:hint="eastAsia"/>
        </w:rPr>
      </w:pPr>
      <w:r>
        <w:rPr>
          <w:rFonts w:hint="eastAsia"/>
          <w:lang w:eastAsia="zh-CN"/>
        </w:rPr>
        <w:t>（</w:t>
      </w:r>
      <w:r>
        <w:t>四</w:t>
      </w:r>
      <w:r>
        <w:rPr>
          <w:rFonts w:hint="eastAsia"/>
          <w:lang w:eastAsia="zh-CN"/>
        </w:rPr>
        <w:t>）</w:t>
      </w:r>
      <w:r>
        <w:t>属于民事诉讼法第二百一十四条规定情形的；</w:t>
      </w:r>
    </w:p>
    <w:p>
      <w:pPr>
        <w:pStyle w:val="12"/>
        <w:jc w:val="both"/>
        <w:rPr>
          <w:rFonts w:hint="eastAsia"/>
        </w:rPr>
      </w:pPr>
      <w:r>
        <w:rPr>
          <w:rFonts w:hint="eastAsia"/>
          <w:lang w:eastAsia="zh-CN"/>
        </w:rPr>
        <w:t>（</w:t>
      </w:r>
      <w:r>
        <w:t>五</w:t>
      </w:r>
      <w:r>
        <w:rPr>
          <w:rFonts w:hint="eastAsia"/>
          <w:lang w:eastAsia="zh-CN"/>
        </w:rPr>
        <w:t>）</w:t>
      </w:r>
      <w:r>
        <w:t>被保全人、被执行人</w:t>
      </w:r>
      <w:r>
        <w:rPr>
          <w:rFonts w:hint="eastAsia"/>
        </w:rPr>
        <w:t>，</w:t>
      </w:r>
      <w:r>
        <w:t>或者人民法院依法指定的保管人员违法动用、</w:t>
      </w:r>
      <w:r>
        <w:rPr>
          <w:rFonts w:hint="eastAsia"/>
        </w:rPr>
        <w:t>隐匿、毁损、转移、变卖人民法院已经保全的财产的；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因不可抗力造成损害后果的；</w:t>
      </w:r>
    </w:p>
    <w:p>
      <w:pPr>
        <w:pStyle w:val="12"/>
        <w:jc w:val="both"/>
        <w:rPr>
          <w:rStyle w:val="25"/>
          <w:rFonts w:hint="eastAsia"/>
        </w:rPr>
      </w:pPr>
      <w:r>
        <w:rPr>
          <w:rFonts w:hint="eastAsia"/>
          <w:lang w:eastAsia="zh-CN"/>
        </w:rPr>
        <w:t>（</w:t>
      </w:r>
      <w:r>
        <w:rPr>
          <w:rFonts w:hint="eastAsia"/>
        </w:rPr>
        <w:t>七</w:t>
      </w:r>
      <w:r>
        <w:rPr>
          <w:rFonts w:hint="eastAsia"/>
          <w:lang w:eastAsia="zh-CN"/>
        </w:rPr>
        <w:t>）</w:t>
      </w:r>
      <w:r>
        <w:rPr>
          <w:rFonts w:hint="eastAsia"/>
        </w:rPr>
        <w:t>依法不应由国家承担赔偿责任的其他情形。</w:t>
      </w:r>
    </w:p>
    <w:p>
      <w:pPr>
        <w:pStyle w:val="12"/>
        <w:jc w:val="both"/>
        <w:rPr>
          <w:rFonts w:hint="eastAsia"/>
        </w:rPr>
      </w:pPr>
      <w:r>
        <w:rPr>
          <w:rStyle w:val="25"/>
        </w:rPr>
        <w:t>第八条</w:t>
      </w:r>
      <w:r>
        <w:t>　申请民事、行政诉讼中司法赔偿的</w:t>
      </w:r>
      <w:r>
        <w:rPr>
          <w:rFonts w:hint="eastAsia"/>
        </w:rPr>
        <w:t>，</w:t>
      </w:r>
      <w:r>
        <w:t>违法行使职权的行为应当先经依法确认。</w:t>
      </w:r>
    </w:p>
    <w:p>
      <w:pPr>
        <w:pStyle w:val="12"/>
        <w:jc w:val="both"/>
        <w:rPr>
          <w:rFonts w:hint="eastAsia"/>
        </w:rPr>
      </w:pPr>
      <w:r>
        <w:t>申请确认的</w:t>
      </w:r>
      <w:r>
        <w:rPr>
          <w:rFonts w:hint="eastAsia"/>
        </w:rPr>
        <w:t>，</w:t>
      </w:r>
      <w:r>
        <w:t>应当先向侵权的人民法院提出。</w:t>
      </w:r>
    </w:p>
    <w:p>
      <w:pPr>
        <w:pStyle w:val="12"/>
        <w:jc w:val="both"/>
        <w:rPr>
          <w:rFonts w:hint="eastAsia"/>
        </w:rPr>
      </w:pPr>
      <w:r>
        <w:t>人民法院应自受理确认申请之日起2个月内依照相应程序作出裁决或相关的决定。</w:t>
      </w:r>
    </w:p>
    <w:p>
      <w:pPr>
        <w:pStyle w:val="12"/>
        <w:jc w:val="both"/>
        <w:rPr>
          <w:rStyle w:val="25"/>
          <w:rFonts w:hint="eastAsia"/>
        </w:rPr>
      </w:pPr>
      <w:r>
        <w:t>申请人对确认裁定或者决定不</w:t>
      </w:r>
      <w:r>
        <w:rPr>
          <w:rFonts w:hint="eastAsia"/>
        </w:rPr>
        <w:t>服或者侵权的人民法院逾期不予确认的，申请人可以向其上一级人民法院申诉。</w:t>
      </w:r>
    </w:p>
    <w:p>
      <w:pPr>
        <w:pStyle w:val="12"/>
        <w:jc w:val="both"/>
        <w:rPr>
          <w:rStyle w:val="25"/>
          <w:rFonts w:hint="eastAsia"/>
        </w:rPr>
      </w:pPr>
      <w:r>
        <w:rPr>
          <w:rStyle w:val="25"/>
        </w:rPr>
        <w:t>第九条</w:t>
      </w:r>
      <w:r>
        <w:t>　未经依法确认直接向人民法院赔偿委员会申请作出赔偿决定的</w:t>
      </w:r>
      <w:r>
        <w:rPr>
          <w:rFonts w:hint="eastAsia"/>
        </w:rPr>
        <w:t>，</w:t>
      </w:r>
      <w:r>
        <w:t>人民法院赔偿委员会不予受理。</w:t>
      </w:r>
    </w:p>
    <w:p>
      <w:pPr>
        <w:pStyle w:val="12"/>
        <w:jc w:val="both"/>
        <w:rPr>
          <w:rStyle w:val="25"/>
          <w:rFonts w:hint="eastAsia"/>
        </w:rPr>
      </w:pPr>
      <w:r>
        <w:rPr>
          <w:rStyle w:val="25"/>
        </w:rPr>
        <w:t>第十条</w:t>
      </w:r>
      <w:r>
        <w:t>　经依法确认有本解释第二条至第五条规定情形之一的</w:t>
      </w:r>
      <w:r>
        <w:rPr>
          <w:rFonts w:hint="eastAsia"/>
        </w:rPr>
        <w:t>，</w:t>
      </w:r>
      <w:r>
        <w:t>赔偿请求人可依法向侵权的人民法院提出赔偿申请</w:t>
      </w:r>
      <w:r>
        <w:rPr>
          <w:rFonts w:hint="eastAsia"/>
        </w:rPr>
        <w:t>，</w:t>
      </w:r>
      <w:r>
        <w:t>人民法院应当受理。人民法院逾期不作决定的</w:t>
      </w:r>
      <w:r>
        <w:rPr>
          <w:rFonts w:hint="eastAsia"/>
        </w:rPr>
        <w:t>，</w:t>
      </w:r>
      <w:r>
        <w:t>赔偿请求人可以向其上一级人民法院赔偿委员会申请作出赔偿决定。</w:t>
      </w:r>
    </w:p>
    <w:p>
      <w:pPr>
        <w:pStyle w:val="12"/>
        <w:jc w:val="both"/>
        <w:rPr>
          <w:rFonts w:hint="eastAsia"/>
        </w:rPr>
      </w:pPr>
      <w:r>
        <w:rPr>
          <w:rStyle w:val="25"/>
        </w:rPr>
        <w:t>第十一条</w:t>
      </w:r>
      <w:r>
        <w:t>　民事、行政诉讼中司法赔偿的赔偿方式主要为支付赔偿金</w:t>
      </w:r>
      <w:r>
        <w:rPr>
          <w:rFonts w:hint="eastAsia"/>
        </w:rPr>
        <w:t>。包括：支付侵犯人身自由权、生命健康权的赔偿金；财产损坏的，赔偿修复所需费用；财产灭失的，按侵权行为发生时当地市场价格予以赔偿；财产已拍卖的，给付拍卖所得的价款；财产已变卖的，按合法评估机构的估价赔偿；造成其他损害的，赔偿直接损失。</w:t>
      </w:r>
    </w:p>
    <w:p>
      <w:pPr>
        <w:pStyle w:val="12"/>
        <w:jc w:val="both"/>
        <w:rPr>
          <w:rStyle w:val="25"/>
          <w:rFonts w:hint="eastAsia"/>
        </w:rPr>
      </w:pPr>
      <w:r>
        <w:rPr>
          <w:rFonts w:hint="eastAsia"/>
        </w:rPr>
        <w:t>能够返还财产或者恢复原状的，予以返还财产或者恢复原状。包括：解除查封、扣押、冻结；返还财产、恢复原状；退还罚款、罚没财物。</w:t>
      </w:r>
    </w:p>
    <w:p>
      <w:pPr>
        <w:pStyle w:val="12"/>
        <w:jc w:val="both"/>
        <w:rPr>
          <w:rFonts w:hint="eastAsia"/>
        </w:rPr>
      </w:pPr>
      <w:r>
        <w:rPr>
          <w:rStyle w:val="25"/>
        </w:rPr>
        <w:t>第十二条</w:t>
      </w:r>
      <w:r>
        <w:t>　国家赔偿法第二十八条第</w:t>
      </w:r>
      <w:r>
        <w:rPr>
          <w:rFonts w:hint="eastAsia"/>
          <w:lang w:eastAsia="zh-CN"/>
        </w:rPr>
        <w:t>（</w:t>
      </w:r>
      <w:r>
        <w:t>七</w:t>
      </w:r>
      <w:r>
        <w:rPr>
          <w:rFonts w:hint="eastAsia"/>
          <w:lang w:eastAsia="zh-CN"/>
        </w:rPr>
        <w:t>）</w:t>
      </w:r>
      <w:r>
        <w:t>项规定的直接损失包括下列情形：</w:t>
      </w:r>
    </w:p>
    <w:p>
      <w:pPr>
        <w:pStyle w:val="12"/>
        <w:jc w:val="both"/>
        <w:rPr>
          <w:rFonts w:hint="eastAsia"/>
        </w:rPr>
      </w:pPr>
      <w:r>
        <w:rPr>
          <w:rFonts w:hint="eastAsia"/>
          <w:lang w:eastAsia="zh-CN"/>
        </w:rPr>
        <w:t>（</w:t>
      </w:r>
      <w:r>
        <w:t>一</w:t>
      </w:r>
      <w:r>
        <w:rPr>
          <w:rFonts w:hint="eastAsia"/>
          <w:lang w:eastAsia="zh-CN"/>
        </w:rPr>
        <w:t>）</w:t>
      </w:r>
      <w:r>
        <w:t>保全、执行过程中造成财物灭失、毁损、霉变、腐烂等损</w:t>
      </w:r>
      <w:r>
        <w:rPr>
          <w:rFonts w:hint="eastAsia"/>
        </w:rPr>
        <w:t>坏的；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违法使用保全、执行的财物造成损坏的；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保全的财产系国家批准的金融机构贷款的，当事人应支付的该贷款借贷状态下的贷款利息。执行上述款项的，贷款本金及当事人应支付的该贷款借贷状态下的贷款利息；</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保全、执行造成停产停业的，停产停业期间的职工工资、税金、水电费等必要的经常性费用；</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法律规定的其他直接损失。</w:t>
      </w:r>
    </w:p>
    <w:p>
      <w:pPr>
        <w:pStyle w:val="12"/>
        <w:jc w:val="both"/>
        <w:rPr>
          <w:rFonts w:hint="eastAsia"/>
        </w:rPr>
      </w:pPr>
      <w:r>
        <w:rPr>
          <w:rStyle w:val="25"/>
        </w:rPr>
        <w:t>第十三条</w:t>
      </w:r>
      <w:r>
        <w:t>　违法采取司法拘留措施的</w:t>
      </w:r>
      <w:r>
        <w:rPr>
          <w:rFonts w:hint="eastAsia"/>
        </w:rPr>
        <w:t>，</w:t>
      </w:r>
      <w:r>
        <w:t>按国家赔偿法第二十六条规定予以赔偿。</w:t>
      </w:r>
    </w:p>
    <w:p>
      <w:pPr>
        <w:pStyle w:val="12"/>
        <w:jc w:val="both"/>
        <w:rPr>
          <w:rStyle w:val="25"/>
          <w:rFonts w:hint="eastAsia"/>
        </w:rPr>
      </w:pPr>
      <w:r>
        <w:t>造成受害人名誉权、荣誉权损害的</w:t>
      </w:r>
      <w:r>
        <w:rPr>
          <w:rFonts w:hint="eastAsia"/>
        </w:rPr>
        <w:t>，</w:t>
      </w:r>
      <w:r>
        <w:t>按照国家赔偿法第三十条规定</w:t>
      </w:r>
      <w:r>
        <w:rPr>
          <w:rFonts w:hint="eastAsia"/>
        </w:rPr>
        <w:t>，</w:t>
      </w:r>
      <w:r>
        <w:t>在侵权行为影响的范围内</w:t>
      </w:r>
      <w:r>
        <w:rPr>
          <w:rFonts w:hint="eastAsia"/>
        </w:rPr>
        <w:t>，为受害人消除影响、恢复名誉、赔礼道歉。</w:t>
      </w:r>
    </w:p>
    <w:p>
      <w:pPr>
        <w:pStyle w:val="12"/>
        <w:rPr>
          <w:rFonts w:hint="eastAsia"/>
        </w:rPr>
      </w:pPr>
      <w:r>
        <w:rPr>
          <w:rStyle w:val="25"/>
        </w:rPr>
        <w:t>第十四条</w:t>
      </w:r>
      <w:r>
        <w:t>　人民法院赔偿委员会在审理侦查、检察、监狱管理机关及其工作人员违法行使职权侵犯公民财产权造成损害的赔偿案件时</w:t>
      </w:r>
      <w:r>
        <w:rPr>
          <w:rFonts w:hint="eastAsia"/>
        </w:rPr>
        <w:t>，</w:t>
      </w:r>
      <w:r>
        <w:t>可参照本解释的有关规定办理。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C21ADA"/>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28745E"/>
    <w:rsid w:val="3FBC61B7"/>
    <w:rsid w:val="4AEF215E"/>
    <w:rsid w:val="4DA15956"/>
    <w:rsid w:val="4E7D2A86"/>
    <w:rsid w:val="501B3EB2"/>
    <w:rsid w:val="5027117E"/>
    <w:rsid w:val="56C00D65"/>
    <w:rsid w:val="65586BE5"/>
    <w:rsid w:val="6D800228"/>
    <w:rsid w:val="6DAD6BF0"/>
    <w:rsid w:val="6E1B4105"/>
    <w:rsid w:val="6EB66F23"/>
    <w:rsid w:val="74C21ADA"/>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2017-11-02T10:42:00Z</dcterms:created>
  <dc:creator>Administrator</dc:creator>
  <cp:lastModifiedBy>Administrator</cp:lastModifiedBy>
  <dcterms:modified xsi:type="dcterms:W3CDTF">2017-11-02T11:02:03Z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